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08" w:rsidRDefault="00273A08" w:rsidP="00273A08">
      <w:pPr>
        <w:spacing w:line="360" w:lineRule="auto"/>
        <w:jc w:val="both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pStyle w:val="6"/>
        <w:keepNext w:val="0"/>
        <w:rPr>
          <w:sz w:val="40"/>
          <w:szCs w:val="40"/>
        </w:rPr>
      </w:pPr>
      <w:r>
        <w:rPr>
          <w:sz w:val="40"/>
          <w:szCs w:val="40"/>
        </w:rPr>
        <w:t>В.М. Баранов</w:t>
      </w:r>
    </w:p>
    <w:p w:rsidR="00273A08" w:rsidRDefault="00273A08" w:rsidP="00273A08">
      <w:pPr>
        <w:pStyle w:val="6"/>
        <w:keepNext w:val="0"/>
        <w:rPr>
          <w:sz w:val="40"/>
          <w:szCs w:val="40"/>
        </w:rPr>
      </w:pPr>
      <w:r>
        <w:rPr>
          <w:sz w:val="40"/>
          <w:szCs w:val="40"/>
        </w:rPr>
        <w:t xml:space="preserve">И.В. </w:t>
      </w:r>
      <w:proofErr w:type="spellStart"/>
      <w:r>
        <w:rPr>
          <w:sz w:val="40"/>
          <w:szCs w:val="40"/>
        </w:rPr>
        <w:t>Девяшин</w:t>
      </w:r>
      <w:proofErr w:type="spellEnd"/>
    </w:p>
    <w:p w:rsidR="00273A08" w:rsidRDefault="00273A08" w:rsidP="00273A0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Д.А. Пешехонов</w:t>
      </w:r>
    </w:p>
    <w:p w:rsidR="00273A08" w:rsidRDefault="00273A08" w:rsidP="00273A08">
      <w:pPr>
        <w:pStyle w:val="6"/>
        <w:keepNext w:val="0"/>
        <w:rPr>
          <w:sz w:val="40"/>
          <w:szCs w:val="40"/>
        </w:rPr>
      </w:pPr>
      <w:r>
        <w:rPr>
          <w:sz w:val="40"/>
          <w:szCs w:val="40"/>
        </w:rPr>
        <w:t>А.Г. Чернявский</w:t>
      </w:r>
    </w:p>
    <w:p w:rsidR="00273A08" w:rsidRDefault="00273A08" w:rsidP="00273A08">
      <w:pPr>
        <w:pStyle w:val="1"/>
        <w:keepNext w:val="0"/>
        <w:ind w:firstLine="0"/>
        <w:jc w:val="center"/>
        <w:rPr>
          <w:sz w:val="40"/>
          <w:szCs w:val="40"/>
        </w:rPr>
      </w:pPr>
    </w:p>
    <w:p w:rsidR="00273A08" w:rsidRDefault="00273A08" w:rsidP="00273A08">
      <w:pPr>
        <w:jc w:val="center"/>
        <w:rPr>
          <w:sz w:val="40"/>
          <w:szCs w:val="40"/>
        </w:rPr>
      </w:pPr>
    </w:p>
    <w:p w:rsidR="00273A08" w:rsidRDefault="00273A08" w:rsidP="00273A08">
      <w:pPr>
        <w:pStyle w:val="3"/>
        <w:keepNext w:val="0"/>
        <w:outlineLvl w:val="2"/>
        <w:rPr>
          <w:sz w:val="40"/>
          <w:szCs w:val="40"/>
        </w:rPr>
      </w:pPr>
      <w:r>
        <w:rPr>
          <w:sz w:val="40"/>
          <w:szCs w:val="40"/>
        </w:rPr>
        <w:t>ДЕПООЩРЕНИЕ ПО РОССИЙСКОМУ ПРАВУ</w:t>
      </w:r>
    </w:p>
    <w:p w:rsidR="00273A08" w:rsidRDefault="00273A08" w:rsidP="00273A0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(ДОКТРИНА, ПРАКТИКА, ТЕХНИКА)</w:t>
      </w: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pStyle w:val="5"/>
        <w:keepNext w:val="0"/>
        <w:ind w:left="4962" w:firstLine="0"/>
        <w:jc w:val="center"/>
        <w:outlineLvl w:val="4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Монография</w:t>
      </w: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spacing w:line="360" w:lineRule="auto"/>
        <w:jc w:val="center"/>
      </w:pPr>
    </w:p>
    <w:p w:rsidR="00273A08" w:rsidRDefault="00273A08" w:rsidP="00273A08">
      <w:pPr>
        <w:pStyle w:val="4"/>
        <w:keepNext w:val="0"/>
        <w:outlineLvl w:val="3"/>
      </w:pPr>
      <w:r>
        <w:t>Москва 2017</w:t>
      </w:r>
      <w:bookmarkStart w:id="0" w:name="_GoBack"/>
      <w:bookmarkEnd w:id="0"/>
      <w:r>
        <w:br w:type="page"/>
      </w:r>
    </w:p>
    <w:p w:rsidR="00273A08" w:rsidRDefault="00273A08" w:rsidP="00273A08">
      <w:pPr>
        <w:pStyle w:val="4"/>
        <w:keepNext w:val="0"/>
        <w:jc w:val="both"/>
        <w:outlineLvl w:val="3"/>
      </w:pPr>
      <w:r>
        <w:lastRenderedPageBreak/>
        <w:t>УДК</w:t>
      </w:r>
    </w:p>
    <w:p w:rsidR="00273A08" w:rsidRDefault="00273A08" w:rsidP="00273A08">
      <w:pPr>
        <w:pStyle w:val="4"/>
        <w:keepNext w:val="0"/>
        <w:jc w:val="both"/>
        <w:outlineLvl w:val="3"/>
      </w:pPr>
      <w:r>
        <w:t>ББК</w:t>
      </w:r>
    </w:p>
    <w:p w:rsidR="00273A08" w:rsidRDefault="00273A08" w:rsidP="00273A08">
      <w:r>
        <w:t>Д</w:t>
      </w:r>
    </w:p>
    <w:p w:rsidR="00273A08" w:rsidRDefault="00273A08" w:rsidP="00273A08"/>
    <w:p w:rsidR="00273A08" w:rsidRDefault="00273A08" w:rsidP="00273A08"/>
    <w:p w:rsidR="00273A08" w:rsidRDefault="00273A08" w:rsidP="00273A08">
      <w:proofErr w:type="spellStart"/>
      <w:r>
        <w:t>Депоощрение</w:t>
      </w:r>
      <w:proofErr w:type="spellEnd"/>
      <w:r>
        <w:t xml:space="preserve"> по российскому праву (доктрина, практика, техника) / авт. кол</w:t>
      </w:r>
      <w:proofErr w:type="gramStart"/>
      <w:r>
        <w:t xml:space="preserve">.: </w:t>
      </w:r>
      <w:proofErr w:type="gramEnd"/>
      <w:r>
        <w:t xml:space="preserve">В.М. Баранов, И.В. </w:t>
      </w:r>
      <w:proofErr w:type="spellStart"/>
      <w:r>
        <w:t>Девяшин</w:t>
      </w:r>
      <w:proofErr w:type="spellEnd"/>
      <w:r>
        <w:t xml:space="preserve">, Д.А. Пешеходов, А.Г. Чернявский. </w:t>
      </w:r>
      <w:r>
        <w:noBreakHyphen/>
        <w:t xml:space="preserve"> М., 2017. </w:t>
      </w:r>
      <w:r>
        <w:noBreakHyphen/>
        <w:t xml:space="preserve"> 596 с.</w:t>
      </w:r>
    </w:p>
    <w:p w:rsidR="00273A08" w:rsidRDefault="00273A08" w:rsidP="00273A08"/>
    <w:p w:rsidR="00273A08" w:rsidRDefault="00273A08" w:rsidP="00273A08"/>
    <w:p w:rsidR="00273A08" w:rsidRDefault="00273A08" w:rsidP="00273A08"/>
    <w:p w:rsidR="00273A08" w:rsidRDefault="00273A08" w:rsidP="00273A08">
      <w:pPr>
        <w:ind w:firstLine="708"/>
        <w:jc w:val="both"/>
        <w:rPr>
          <w:szCs w:val="28"/>
        </w:rPr>
      </w:pPr>
      <w:r>
        <w:rPr>
          <w:szCs w:val="28"/>
        </w:rPr>
        <w:t xml:space="preserve">В монографии впервые с общетеоретических позиций рассмотрен антипод правовых форм поощрения </w:t>
      </w:r>
      <w:r>
        <w:rPr>
          <w:szCs w:val="28"/>
        </w:rPr>
        <w:noBreakHyphen/>
        <w:t xml:space="preserve"> </w:t>
      </w:r>
      <w:proofErr w:type="gramStart"/>
      <w:r>
        <w:rPr>
          <w:szCs w:val="28"/>
        </w:rPr>
        <w:t>государственное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депоощрение</w:t>
      </w:r>
      <w:proofErr w:type="spellEnd"/>
      <w:r>
        <w:rPr>
          <w:szCs w:val="28"/>
        </w:rPr>
        <w:t xml:space="preserve">. Авторы с учетом исторического опыта применения поощрительных и </w:t>
      </w:r>
      <w:proofErr w:type="spellStart"/>
      <w:r>
        <w:rPr>
          <w:szCs w:val="28"/>
        </w:rPr>
        <w:t>депоощрительных</w:t>
      </w:r>
      <w:proofErr w:type="spellEnd"/>
      <w:r>
        <w:rPr>
          <w:szCs w:val="28"/>
        </w:rPr>
        <w:t xml:space="preserve"> методов государственного управления представляют виды государственного </w:t>
      </w:r>
      <w:proofErr w:type="spellStart"/>
      <w:r>
        <w:rPr>
          <w:szCs w:val="28"/>
        </w:rPr>
        <w:t>депоощрения</w:t>
      </w:r>
      <w:proofErr w:type="spellEnd"/>
      <w:r>
        <w:rPr>
          <w:szCs w:val="28"/>
        </w:rPr>
        <w:t xml:space="preserve"> современной России. Тщательно исследуются факты, снижающие эффективность государственного </w:t>
      </w:r>
      <w:proofErr w:type="spellStart"/>
      <w:r>
        <w:rPr>
          <w:szCs w:val="28"/>
        </w:rPr>
        <w:t>депоощрения</w:t>
      </w:r>
      <w:proofErr w:type="spellEnd"/>
      <w:r>
        <w:rPr>
          <w:szCs w:val="28"/>
        </w:rPr>
        <w:t>, предлагаются конкретные материально-правовые и морально-психологические средства его повышения.</w:t>
      </w:r>
    </w:p>
    <w:p w:rsidR="00273A08" w:rsidRDefault="00273A08" w:rsidP="00273A08">
      <w:pPr>
        <w:ind w:firstLine="720"/>
        <w:jc w:val="both"/>
        <w:rPr>
          <w:szCs w:val="28"/>
        </w:rPr>
      </w:pPr>
      <w:r>
        <w:rPr>
          <w:szCs w:val="28"/>
        </w:rPr>
        <w:t xml:space="preserve">Особое внимание в книге уделяется оптимизации процессуальных начал производства по делам о </w:t>
      </w:r>
      <w:proofErr w:type="gramStart"/>
      <w:r>
        <w:rPr>
          <w:szCs w:val="28"/>
        </w:rPr>
        <w:t>государственном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депоощрении</w:t>
      </w:r>
      <w:proofErr w:type="spellEnd"/>
      <w:r>
        <w:rPr>
          <w:szCs w:val="28"/>
        </w:rPr>
        <w:t xml:space="preserve"> в России.</w:t>
      </w:r>
    </w:p>
    <w:p w:rsidR="00273A08" w:rsidRDefault="00273A08" w:rsidP="00273A08">
      <w:pPr>
        <w:ind w:firstLine="720"/>
        <w:jc w:val="both"/>
        <w:rPr>
          <w:szCs w:val="28"/>
        </w:rPr>
      </w:pPr>
      <w:r>
        <w:rPr>
          <w:szCs w:val="28"/>
        </w:rPr>
        <w:t>Библиография книги насчитывает боле 1 400 источников.</w:t>
      </w:r>
    </w:p>
    <w:p w:rsidR="00273A08" w:rsidRDefault="00273A08" w:rsidP="00273A08">
      <w:pPr>
        <w:pStyle w:val="4"/>
        <w:keepNext w:val="0"/>
        <w:spacing w:line="240" w:lineRule="auto"/>
        <w:jc w:val="both"/>
        <w:outlineLvl w:val="3"/>
      </w:pPr>
      <w:r>
        <w:rPr>
          <w:szCs w:val="28"/>
        </w:rPr>
        <w:t>Монография будет интересна всем интересующимся наградной доктриной, политикой, практикой, техникой установления и реализацией в современном демократическом государстве</w:t>
      </w:r>
    </w:p>
    <w:p w:rsidR="00273A08" w:rsidRDefault="00273A08" w:rsidP="00273A08">
      <w:pPr>
        <w:pStyle w:val="4"/>
        <w:keepNext w:val="0"/>
        <w:outlineLvl w:val="3"/>
      </w:pPr>
    </w:p>
    <w:p w:rsidR="00273A08" w:rsidRDefault="00273A08" w:rsidP="00273A08">
      <w:pPr>
        <w:pStyle w:val="4"/>
        <w:keepNext w:val="0"/>
        <w:outlineLvl w:val="3"/>
      </w:pPr>
    </w:p>
    <w:p w:rsidR="00273A08" w:rsidRDefault="00273A08" w:rsidP="00273A08">
      <w:pPr>
        <w:pStyle w:val="4"/>
        <w:keepNext w:val="0"/>
        <w:outlineLvl w:val="3"/>
      </w:pPr>
    </w:p>
    <w:p w:rsidR="00273A08" w:rsidRDefault="00273A08" w:rsidP="00273A08">
      <w:pPr>
        <w:pStyle w:val="4"/>
        <w:keepNext w:val="0"/>
        <w:outlineLvl w:val="3"/>
      </w:pPr>
    </w:p>
    <w:p w:rsidR="00273A08" w:rsidRDefault="00273A08" w:rsidP="00273A08">
      <w:pPr>
        <w:pStyle w:val="4"/>
        <w:keepNext w:val="0"/>
        <w:outlineLvl w:val="3"/>
      </w:pPr>
    </w:p>
    <w:p w:rsidR="00273A08" w:rsidRDefault="00273A08" w:rsidP="00273A08">
      <w:pPr>
        <w:pStyle w:val="4"/>
        <w:keepNext w:val="0"/>
        <w:outlineLvl w:val="3"/>
      </w:pPr>
    </w:p>
    <w:p w:rsidR="00273A08" w:rsidRDefault="00273A08" w:rsidP="00273A08">
      <w:pPr>
        <w:pStyle w:val="4"/>
        <w:keepNext w:val="0"/>
        <w:outlineLvl w:val="3"/>
      </w:pPr>
    </w:p>
    <w:p w:rsidR="00273A08" w:rsidRDefault="00273A08" w:rsidP="00273A08">
      <w:pPr>
        <w:pStyle w:val="4"/>
        <w:keepNext w:val="0"/>
        <w:outlineLvl w:val="3"/>
      </w:pPr>
    </w:p>
    <w:p w:rsidR="00273A08" w:rsidRDefault="00273A08" w:rsidP="00273A08">
      <w:pPr>
        <w:pStyle w:val="4"/>
        <w:keepNext w:val="0"/>
        <w:outlineLvl w:val="3"/>
      </w:pPr>
    </w:p>
    <w:p w:rsidR="00273A08" w:rsidRDefault="00273A08" w:rsidP="00273A08">
      <w:pPr>
        <w:pStyle w:val="4"/>
        <w:keepNext w:val="0"/>
        <w:outlineLvl w:val="3"/>
      </w:pPr>
    </w:p>
    <w:p w:rsidR="006C3F22" w:rsidRDefault="006C3F22" w:rsidP="00273A08"/>
    <w:sectPr w:rsidR="006C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8B"/>
    <w:rsid w:val="00131C8B"/>
    <w:rsid w:val="00273A08"/>
    <w:rsid w:val="006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08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73A08"/>
    <w:pPr>
      <w:keepNext/>
      <w:spacing w:line="360" w:lineRule="auto"/>
      <w:ind w:firstLine="709"/>
      <w:jc w:val="both"/>
    </w:pPr>
  </w:style>
  <w:style w:type="paragraph" w:customStyle="1" w:styleId="6">
    <w:name w:val="заголовок 6"/>
    <w:basedOn w:val="a"/>
    <w:next w:val="a"/>
    <w:rsid w:val="00273A08"/>
    <w:pPr>
      <w:keepNext/>
      <w:spacing w:line="360" w:lineRule="auto"/>
      <w:jc w:val="center"/>
    </w:pPr>
    <w:rPr>
      <w:b/>
    </w:rPr>
  </w:style>
  <w:style w:type="paragraph" w:customStyle="1" w:styleId="3">
    <w:name w:val="заголовок 3"/>
    <w:basedOn w:val="a"/>
    <w:next w:val="a"/>
    <w:rsid w:val="00273A08"/>
    <w:pPr>
      <w:keepNext/>
      <w:spacing w:line="360" w:lineRule="auto"/>
      <w:jc w:val="center"/>
    </w:pPr>
    <w:rPr>
      <w:b/>
      <w:sz w:val="32"/>
    </w:rPr>
  </w:style>
  <w:style w:type="paragraph" w:customStyle="1" w:styleId="5">
    <w:name w:val="заголовок 5"/>
    <w:basedOn w:val="a"/>
    <w:next w:val="a"/>
    <w:rsid w:val="00273A08"/>
    <w:pPr>
      <w:keepNext/>
      <w:spacing w:line="360" w:lineRule="auto"/>
      <w:ind w:left="5103" w:hanging="63"/>
      <w:jc w:val="both"/>
    </w:pPr>
    <w:rPr>
      <w:i/>
    </w:rPr>
  </w:style>
  <w:style w:type="paragraph" w:customStyle="1" w:styleId="4">
    <w:name w:val="заголовок 4"/>
    <w:basedOn w:val="a"/>
    <w:next w:val="a"/>
    <w:rsid w:val="00273A08"/>
    <w:pPr>
      <w:keepNext/>
      <w:spacing w:line="36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08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73A08"/>
    <w:pPr>
      <w:keepNext/>
      <w:spacing w:line="360" w:lineRule="auto"/>
      <w:ind w:firstLine="709"/>
      <w:jc w:val="both"/>
    </w:pPr>
  </w:style>
  <w:style w:type="paragraph" w:customStyle="1" w:styleId="6">
    <w:name w:val="заголовок 6"/>
    <w:basedOn w:val="a"/>
    <w:next w:val="a"/>
    <w:rsid w:val="00273A08"/>
    <w:pPr>
      <w:keepNext/>
      <w:spacing w:line="360" w:lineRule="auto"/>
      <w:jc w:val="center"/>
    </w:pPr>
    <w:rPr>
      <w:b/>
    </w:rPr>
  </w:style>
  <w:style w:type="paragraph" w:customStyle="1" w:styleId="3">
    <w:name w:val="заголовок 3"/>
    <w:basedOn w:val="a"/>
    <w:next w:val="a"/>
    <w:rsid w:val="00273A08"/>
    <w:pPr>
      <w:keepNext/>
      <w:spacing w:line="360" w:lineRule="auto"/>
      <w:jc w:val="center"/>
    </w:pPr>
    <w:rPr>
      <w:b/>
      <w:sz w:val="32"/>
    </w:rPr>
  </w:style>
  <w:style w:type="paragraph" w:customStyle="1" w:styleId="5">
    <w:name w:val="заголовок 5"/>
    <w:basedOn w:val="a"/>
    <w:next w:val="a"/>
    <w:rsid w:val="00273A08"/>
    <w:pPr>
      <w:keepNext/>
      <w:spacing w:line="360" w:lineRule="auto"/>
      <w:ind w:left="5103" w:hanging="63"/>
      <w:jc w:val="both"/>
    </w:pPr>
    <w:rPr>
      <w:i/>
    </w:rPr>
  </w:style>
  <w:style w:type="paragraph" w:customStyle="1" w:styleId="4">
    <w:name w:val="заголовок 4"/>
    <w:basedOn w:val="a"/>
    <w:next w:val="a"/>
    <w:rsid w:val="00273A08"/>
    <w:pPr>
      <w:keepNext/>
      <w:spacing w:line="36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Анастасия Сергеевна</dc:creator>
  <cp:keywords/>
  <dc:description/>
  <cp:lastModifiedBy>Ионова Анастасия Сергеевна</cp:lastModifiedBy>
  <cp:revision>2</cp:revision>
  <dcterms:created xsi:type="dcterms:W3CDTF">2017-07-07T06:47:00Z</dcterms:created>
  <dcterms:modified xsi:type="dcterms:W3CDTF">2017-07-07T06:47:00Z</dcterms:modified>
</cp:coreProperties>
</file>